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both"/>
        <w:textAlignment w:val="auto"/>
        <w:outlineLvl w:val="9"/>
        <w:rPr>
          <w:rFonts w:hint="default" w:ascii="Times New Roman" w:hAnsi="Times New Roman" w:eastAsia="方正仿宋简体" w:cs="Times New Roman"/>
          <w:kern w:val="0"/>
          <w:sz w:val="36"/>
          <w:szCs w:val="36"/>
          <w:lang w:val="en-US" w:eastAsia="zh-CN" w:bidi="ar"/>
        </w:rPr>
      </w:pPr>
      <w:r>
        <w:rPr>
          <w:rFonts w:hint="default" w:ascii="Times New Roman" w:hAnsi="Times New Roman" w:eastAsia="方正仿宋简体" w:cs="Times New Roman"/>
          <w:kern w:val="0"/>
          <w:sz w:val="36"/>
          <w:szCs w:val="36"/>
          <w:lang w:val="en-US" w:eastAsia="zh-CN" w:bidi="ar"/>
        </w:rPr>
        <w:t>作为长三角农业企业的一员，作为国有企业的一份子，江苏农垦也感受到了我们长三角区域一体化战略的步伐，也受益于这个战略的推进。现有18个农场，分布在连云港、淮安、盐城、南通四市13个县区，国有土地183万亩，</w:t>
      </w:r>
      <w:r>
        <w:rPr>
          <w:rFonts w:hint="default" w:ascii="Times New Roman" w:hAnsi="Times New Roman" w:eastAsia="方正仿宋简体" w:cs="Times New Roman"/>
          <w:kern w:val="0"/>
          <w:sz w:val="36"/>
          <w:szCs w:val="36"/>
          <w:lang w:val="en-US" w:eastAsia="zh-CN" w:bidi="ar"/>
        </w:rPr>
        <w:t>其中</w:t>
      </w:r>
      <w:r>
        <w:rPr>
          <w:rFonts w:hint="default" w:ascii="Times New Roman" w:hAnsi="Times New Roman" w:eastAsia="方正仿宋简体" w:cs="Times New Roman"/>
          <w:kern w:val="0"/>
          <w:sz w:val="36"/>
          <w:szCs w:val="36"/>
          <w:lang w:val="en-US" w:eastAsia="zh-CN" w:bidi="ar"/>
        </w:rPr>
        <w:t>农用地150万亩</w:t>
      </w:r>
      <w:r>
        <w:rPr>
          <w:rFonts w:hint="default" w:ascii="Times New Roman" w:hAnsi="Times New Roman" w:eastAsia="方正仿宋简体" w:cs="Times New Roman"/>
          <w:kern w:val="0"/>
          <w:sz w:val="36"/>
          <w:szCs w:val="36"/>
          <w:lang w:val="en-US" w:eastAsia="zh-CN" w:bidi="ar"/>
        </w:rPr>
        <w:t>、</w:t>
      </w:r>
      <w:r>
        <w:rPr>
          <w:rFonts w:hint="default" w:ascii="Times New Roman" w:hAnsi="Times New Roman" w:eastAsia="方正仿宋简体" w:cs="Times New Roman"/>
          <w:kern w:val="0"/>
          <w:sz w:val="36"/>
          <w:szCs w:val="36"/>
          <w:lang w:val="en-US" w:eastAsia="zh-CN" w:bidi="ar"/>
        </w:rPr>
        <w:t>耕地100万亩。</w:t>
      </w:r>
      <w:r>
        <w:rPr>
          <w:rFonts w:hint="default" w:ascii="Times New Roman" w:hAnsi="Times New Roman" w:eastAsia="方正仿宋简体" w:cs="Times New Roman"/>
          <w:kern w:val="0"/>
          <w:sz w:val="36"/>
          <w:szCs w:val="36"/>
          <w:lang w:val="en-US" w:eastAsia="zh-CN" w:bidi="ar"/>
        </w:rPr>
        <w:t>我们去年利润64亿元，今年奋进70亿元，在全国35个垦区我们连续三年保持第一，呈现出净利润增幅高于利润增幅、利润增幅高于营收增幅的高质量发展态势。下面围绕这次大会的主题，我谈一谈江苏农垦的实践和体会。</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both"/>
        <w:textAlignment w:val="auto"/>
        <w:outlineLvl w:val="9"/>
        <w:rPr>
          <w:rFonts w:hint="eastAsia" w:ascii="方正黑体简体" w:hAnsi="方正黑体简体" w:eastAsia="方正黑体简体" w:cs="方正黑体简体"/>
          <w:kern w:val="0"/>
          <w:sz w:val="36"/>
          <w:szCs w:val="36"/>
          <w:lang w:val="en-US" w:eastAsia="zh-CN" w:bidi="ar"/>
        </w:rPr>
      </w:pPr>
      <w:r>
        <w:rPr>
          <w:rFonts w:hint="eastAsia" w:ascii="方正黑体简体" w:hAnsi="方正黑体简体" w:eastAsia="方正黑体简体" w:cs="方正黑体简体"/>
          <w:kern w:val="0"/>
          <w:sz w:val="36"/>
          <w:szCs w:val="36"/>
          <w:lang w:val="en-US" w:eastAsia="zh-CN" w:bidi="ar"/>
        </w:rPr>
        <w:t>第一，推进农业经营体系创新，共同回答谁来种地、怎样种地的时代命题。</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both"/>
        <w:textAlignment w:val="auto"/>
        <w:outlineLvl w:val="9"/>
        <w:rPr>
          <w:rFonts w:hint="eastAsia" w:ascii="Times New Roman" w:hAnsi="Times New Roman" w:eastAsia="方正仿宋简体" w:cs="Times New Roman"/>
          <w:kern w:val="0"/>
          <w:sz w:val="36"/>
          <w:szCs w:val="36"/>
          <w:lang w:val="en-US" w:eastAsia="zh-CN" w:bidi="ar"/>
        </w:rPr>
      </w:pPr>
      <w:r>
        <w:rPr>
          <w:rFonts w:hint="eastAsia" w:ascii="Times New Roman" w:hAnsi="Times New Roman" w:eastAsia="方正仿宋简体" w:cs="Times New Roman"/>
          <w:kern w:val="0"/>
          <w:sz w:val="36"/>
          <w:szCs w:val="36"/>
          <w:lang w:val="en-US" w:eastAsia="zh-CN" w:bidi="ar"/>
        </w:rPr>
        <w:t>长三角是我国重要的农业优化发展区，加上江西，耕地总面积超过2亿亩，种植大户、合作社等扮演了长三角地区农业适度规模经营的主体角色，农垦这样的国有企业所扮演的是国家队，就是发挥规模化、农场化、机械化的优势，扛起了上万亩、几万亩、几十万亩的大规模经营的责任。</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both"/>
        <w:textAlignment w:val="auto"/>
        <w:outlineLvl w:val="9"/>
        <w:rPr>
          <w:rFonts w:hint="eastAsia" w:ascii="Times New Roman" w:hAnsi="Times New Roman" w:eastAsia="方正仿宋简体" w:cs="Times New Roman"/>
          <w:kern w:val="0"/>
          <w:sz w:val="36"/>
          <w:szCs w:val="36"/>
          <w:lang w:val="en-US" w:eastAsia="zh-CN" w:bidi="ar"/>
        </w:rPr>
      </w:pPr>
      <w:r>
        <w:rPr>
          <w:rFonts w:hint="eastAsia" w:ascii="Times New Roman" w:hAnsi="Times New Roman" w:eastAsia="方正仿宋简体" w:cs="Times New Roman"/>
          <w:kern w:val="0"/>
          <w:sz w:val="36"/>
          <w:szCs w:val="36"/>
          <w:lang w:val="en-US" w:eastAsia="zh-CN" w:bidi="ar"/>
        </w:rPr>
        <w:t>党的十八大以来，习近平总书记对农垦改革发展作了一系列重要论述，强调农垦要建设现代农业大基地、大企业、大产业，更好发挥农垦在现代农业建设中的骨干力量，努力形成现代农业领域的航母，中国人的饭碗任何时候都要牢牢的端在自己的手上，饭碗里面主要是装中国粮，要在关键时候成为国家抓得住、用得上的战略力量。习总书记一系列的重要论述，为农垦事业指明了前进方向，提供了根本遵循。在党的百年华诞来临之际，重温总书记对农垦工作的重要论述，让我们倍感责任重大，使命光荣。</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both"/>
        <w:textAlignment w:val="auto"/>
        <w:outlineLvl w:val="9"/>
        <w:rPr>
          <w:rFonts w:hint="eastAsia" w:ascii="Times New Roman" w:hAnsi="Times New Roman" w:eastAsia="方正仿宋简体" w:cs="Times New Roman"/>
          <w:kern w:val="0"/>
          <w:sz w:val="36"/>
          <w:szCs w:val="36"/>
          <w:lang w:val="en-US" w:eastAsia="zh-CN" w:bidi="ar"/>
        </w:rPr>
      </w:pPr>
      <w:r>
        <w:rPr>
          <w:rFonts w:hint="eastAsia" w:ascii="Times New Roman" w:hAnsi="Times New Roman" w:eastAsia="方正仿宋简体" w:cs="Times New Roman"/>
          <w:kern w:val="0"/>
          <w:sz w:val="36"/>
          <w:szCs w:val="36"/>
          <w:lang w:val="en-US" w:eastAsia="zh-CN" w:bidi="ar"/>
        </w:rPr>
        <w:t>目前农垦的农业产业，已经迈入了资源资产化、资本化的阶段，并且形成了像我们江苏的苏垦模式，2017年我们全面整合垦区的种植业资源，设立了苏垦农发股份公司，已经在上交所挂牌上市，成为江苏首家农业全产业链一体化的经营上市公司，而且是一个优质的上市公司，专心致志地做农业种植业的全产业链。在实践中我们探索出作物品种布局，生产资料供应、农业生产措施、农机作业标准、农产品供销“五统一”的做法，在垦区百万亩高标准农田上，每年产出粮食25亿斤，相当于江苏8000万人口一个月的口粮，未来五年我们将再造一个江苏农垦，再拓展100万亩，届时粮食产能将达到50亿斤，为国家粮食安全挑重担、作贡献。期待与大家共同探索农业现代化的有效路径，共同回答好新时代谁来种地、怎样种地的时代命题。</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both"/>
        <w:textAlignment w:val="auto"/>
        <w:outlineLvl w:val="9"/>
        <w:rPr>
          <w:rFonts w:hint="eastAsia" w:ascii="方正黑体简体" w:hAnsi="方正黑体简体" w:eastAsia="方正黑体简体" w:cs="方正黑体简体"/>
          <w:kern w:val="0"/>
          <w:sz w:val="36"/>
          <w:szCs w:val="36"/>
          <w:lang w:val="en-US" w:eastAsia="zh-CN" w:bidi="ar"/>
        </w:rPr>
      </w:pPr>
      <w:r>
        <w:rPr>
          <w:rFonts w:hint="eastAsia" w:ascii="方正黑体简体" w:hAnsi="方正黑体简体" w:eastAsia="方正黑体简体" w:cs="方正黑体简体"/>
          <w:kern w:val="0"/>
          <w:sz w:val="36"/>
          <w:szCs w:val="36"/>
          <w:lang w:val="en-US" w:eastAsia="zh-CN" w:bidi="ar"/>
        </w:rPr>
        <w:t>第二，培育龙头企业和产业联盟，共同打造长三角现代农业领域航母编队。</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both"/>
        <w:textAlignment w:val="auto"/>
        <w:outlineLvl w:val="9"/>
        <w:rPr>
          <w:rFonts w:hint="eastAsia" w:ascii="Times New Roman" w:hAnsi="Times New Roman" w:eastAsia="方正仿宋简体" w:cs="Times New Roman"/>
          <w:kern w:val="0"/>
          <w:sz w:val="36"/>
          <w:szCs w:val="36"/>
          <w:lang w:val="en-US" w:eastAsia="zh-CN" w:bidi="ar"/>
        </w:rPr>
      </w:pPr>
      <w:r>
        <w:rPr>
          <w:rFonts w:hint="eastAsia" w:ascii="Times New Roman" w:hAnsi="Times New Roman" w:eastAsia="方正仿宋简体" w:cs="Times New Roman"/>
          <w:kern w:val="0"/>
          <w:sz w:val="36"/>
          <w:szCs w:val="36"/>
          <w:lang w:val="en-US" w:eastAsia="zh-CN" w:bidi="ar"/>
        </w:rPr>
        <w:t>契合长江经济带发展、长三角一体化和乡村振兴战略的全面实施，牢记总书记的嘱托，打造长三角现代农业领域航母编队正当其时，在三省一市加江西广袤大地上活跃着一批代表先进生产力的国有企业农业，无论是上海、江苏、安徽等省级集团化垦区，还是我们浙江、江西非集团化垦区，虽然规模大小不一，发展各有特色，但是共同承担着粮食安全国家队、现代农业示范区、农业走出去排头兵的使命责任，在全国农垦系统和农业领域应该说有一定的影响和地位。</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both"/>
        <w:textAlignment w:val="auto"/>
        <w:outlineLvl w:val="9"/>
        <w:rPr>
          <w:rFonts w:hint="eastAsia" w:ascii="Times New Roman" w:hAnsi="Times New Roman" w:eastAsia="方正仿宋简体" w:cs="Times New Roman"/>
          <w:kern w:val="0"/>
          <w:sz w:val="36"/>
          <w:szCs w:val="36"/>
          <w:lang w:val="en-US" w:eastAsia="zh-CN" w:bidi="ar"/>
        </w:rPr>
      </w:pPr>
      <w:r>
        <w:rPr>
          <w:rFonts w:hint="eastAsia" w:ascii="Times New Roman" w:hAnsi="Times New Roman" w:eastAsia="方正仿宋简体" w:cs="Times New Roman"/>
          <w:kern w:val="0"/>
          <w:sz w:val="36"/>
          <w:szCs w:val="36"/>
          <w:lang w:val="en-US" w:eastAsia="zh-CN" w:bidi="ar"/>
        </w:rPr>
        <w:t>江苏农垦深耕长三角、融入大市场，现代农业板块的营收已经超过100亿元，成为长三角区域粮商，大华种业在全国列前五，在苏浙皖沪区域供种量市场占比接近20%，在江苏常规稻麦种子市场占比超过40%。苏垦米业也进入全国前十，在苏垦农发上市以后并购的金太阳油脂，专注高端、特色、健康非转基因的小众粮油，自有品牌“葵王”也已在长三角形成一定的知名度和占有率。</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both"/>
        <w:textAlignment w:val="auto"/>
        <w:outlineLvl w:val="9"/>
        <w:rPr>
          <w:rFonts w:hint="eastAsia" w:ascii="Times New Roman" w:hAnsi="Times New Roman" w:eastAsia="方正仿宋简体" w:cs="Times New Roman"/>
          <w:kern w:val="0"/>
          <w:sz w:val="36"/>
          <w:szCs w:val="36"/>
          <w:lang w:val="en-US" w:eastAsia="zh-CN" w:bidi="ar"/>
        </w:rPr>
      </w:pPr>
      <w:r>
        <w:rPr>
          <w:rFonts w:hint="eastAsia" w:ascii="Times New Roman" w:hAnsi="Times New Roman" w:eastAsia="方正仿宋简体" w:cs="Times New Roman"/>
          <w:kern w:val="0"/>
          <w:sz w:val="36"/>
          <w:szCs w:val="36"/>
          <w:lang w:val="en-US" w:eastAsia="zh-CN" w:bidi="ar"/>
        </w:rPr>
        <w:t>进入“十四五”，江苏农垦加快实施强核战略，主要是做强现代农业核心产业，江苏农垦目前的产业聚焦在三块主业上，农业、医药、房地产，三块都很好，农业产业是比较难做的，所以我们“十四五”规划经反复讨论，一致共识还是实施强核战略。推动从长三角区域的大粮商迈向中国大粮商的目标，同时我们在一带一路沿线，主要是乌克兰、俄罗斯黑土带，准备布局种养加基地，最终形成国内国际粮油贸易物流产业的闭环。为此我们正在聚焦沿江岸线，寻找投资机遇，布局粮油专用码头和油脂加工产业。项目建成以后，将利用通江通海的优势，辐射长三角地区，服务构建新发展格局。推进长三角农业一体化发着，农垦系统具有先天的优势，苏浙沪皖赣五垦区土地总面积接近1500万亩，如果进一步整合国有土地，特别是农垦的资源优势，将建成长三角地区的大粮仓、大牧场、大菜园、大茶园、大食品加工园，此外还可以依托长三角广阔的市场，探索组建区域产业联盟，瞄准长三角城市群农产品和食品消费，发展农林牧渔结合、种养加一体、一二三产业融合发展的现代农业产业联盟，打造长三角现代农业领域的航母编队。</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both"/>
        <w:textAlignment w:val="auto"/>
        <w:outlineLvl w:val="9"/>
        <w:rPr>
          <w:rFonts w:hint="eastAsia" w:ascii="方正黑体简体" w:hAnsi="方正黑体简体" w:eastAsia="方正黑体简体" w:cs="方正黑体简体"/>
          <w:kern w:val="0"/>
          <w:sz w:val="36"/>
          <w:szCs w:val="36"/>
          <w:lang w:val="en-US" w:eastAsia="zh-CN" w:bidi="ar"/>
        </w:rPr>
      </w:pPr>
      <w:r>
        <w:rPr>
          <w:rFonts w:hint="eastAsia" w:ascii="方正黑体简体" w:hAnsi="方正黑体简体" w:eastAsia="方正黑体简体" w:cs="方正黑体简体"/>
          <w:kern w:val="0"/>
          <w:sz w:val="36"/>
          <w:szCs w:val="36"/>
          <w:lang w:val="en-US" w:eastAsia="zh-CN" w:bidi="ar"/>
        </w:rPr>
        <w:t>第三，融入长三角农业一体化格局，共同扛起保障粮食安全国家队的使命担当。</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both"/>
        <w:textAlignment w:val="auto"/>
        <w:outlineLvl w:val="9"/>
        <w:rPr>
          <w:rFonts w:hint="eastAsia" w:ascii="Times New Roman" w:hAnsi="Times New Roman" w:eastAsia="方正仿宋简体" w:cs="Times New Roman"/>
          <w:kern w:val="0"/>
          <w:sz w:val="36"/>
          <w:szCs w:val="36"/>
          <w:lang w:val="en-US" w:eastAsia="zh-CN" w:bidi="ar"/>
        </w:rPr>
      </w:pPr>
      <w:r>
        <w:rPr>
          <w:rFonts w:hint="eastAsia" w:ascii="Times New Roman" w:hAnsi="Times New Roman" w:eastAsia="方正仿宋简体" w:cs="Times New Roman"/>
          <w:kern w:val="0"/>
          <w:sz w:val="36"/>
          <w:szCs w:val="36"/>
          <w:lang w:val="en-US" w:eastAsia="zh-CN" w:bidi="ar"/>
        </w:rPr>
        <w:t>长三角一体化发展的天时地利人和都已经具备，国有农业企业应该成为长三角农业一体化发展的主力军，共同扛起保障粮食和重要农产品供给的使命担当。</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723" w:firstLineChars="200"/>
        <w:jc w:val="both"/>
        <w:textAlignment w:val="auto"/>
        <w:outlineLvl w:val="9"/>
        <w:rPr>
          <w:rFonts w:hint="eastAsia" w:ascii="Times New Roman" w:hAnsi="Times New Roman" w:eastAsia="方正仿宋简体" w:cs="Times New Roman"/>
          <w:kern w:val="0"/>
          <w:sz w:val="36"/>
          <w:szCs w:val="36"/>
          <w:lang w:val="en-US" w:eastAsia="zh-CN" w:bidi="ar"/>
        </w:rPr>
      </w:pPr>
      <w:r>
        <w:rPr>
          <w:rFonts w:hint="eastAsia" w:ascii="方正楷体简体" w:hAnsi="方正楷体简体" w:eastAsia="方正楷体简体" w:cs="方正楷体简体"/>
          <w:b/>
          <w:bCs/>
          <w:kern w:val="0"/>
          <w:sz w:val="36"/>
          <w:szCs w:val="36"/>
          <w:lang w:val="en-US" w:eastAsia="zh-CN" w:bidi="ar"/>
        </w:rPr>
        <w:t>一是构建规模化生产基地。</w:t>
      </w:r>
      <w:r>
        <w:rPr>
          <w:rFonts w:hint="eastAsia" w:ascii="Times New Roman" w:hAnsi="Times New Roman" w:eastAsia="方正仿宋简体" w:cs="Times New Roman"/>
          <w:kern w:val="0"/>
          <w:sz w:val="36"/>
          <w:szCs w:val="36"/>
          <w:lang w:val="en-US" w:eastAsia="zh-CN" w:bidi="ar"/>
        </w:rPr>
        <w:t>我们坚持藏粮于地、藏粮于技。土地集体经营或联合承包成为主要的经营方式。“农技人员+农机化”成为主要的生产方式。在推进高标准农田建设，推动土地提质增效的同时，我们主动走出垦区，积极参与农村的土地流转，累计流转签约面积近200万亩，实际种植20多万亩。去年以来我们与连云港、苏州两市农发集团签署战略合作协议，通过土地规模化流转和托管经营，将建设两个30万亩的外拓基地。</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723" w:firstLineChars="200"/>
        <w:jc w:val="both"/>
        <w:textAlignment w:val="auto"/>
        <w:outlineLvl w:val="9"/>
        <w:rPr>
          <w:rFonts w:hint="eastAsia" w:ascii="Times New Roman" w:hAnsi="Times New Roman" w:eastAsia="方正仿宋简体" w:cs="Times New Roman"/>
          <w:kern w:val="0"/>
          <w:sz w:val="36"/>
          <w:szCs w:val="36"/>
          <w:lang w:val="en-US" w:eastAsia="zh-CN" w:bidi="ar"/>
        </w:rPr>
      </w:pPr>
      <w:r>
        <w:rPr>
          <w:rFonts w:hint="eastAsia" w:ascii="方正楷体简体" w:hAnsi="方正楷体简体" w:eastAsia="方正楷体简体" w:cs="方正楷体简体"/>
          <w:b/>
          <w:bCs/>
          <w:kern w:val="0"/>
          <w:sz w:val="36"/>
          <w:szCs w:val="36"/>
          <w:lang w:val="en-US" w:eastAsia="zh-CN" w:bidi="ar"/>
        </w:rPr>
        <w:t>二是构建社会化服务体系。</w:t>
      </w:r>
      <w:r>
        <w:rPr>
          <w:rFonts w:hint="eastAsia" w:ascii="Times New Roman" w:hAnsi="Times New Roman" w:eastAsia="方正仿宋简体" w:cs="Times New Roman"/>
          <w:kern w:val="0"/>
          <w:sz w:val="36"/>
          <w:szCs w:val="36"/>
          <w:lang w:val="en-US" w:eastAsia="zh-CN" w:bidi="ar"/>
        </w:rPr>
        <w:t>农业生产性服务业是一项急需培育的新兴产业，社会化服务体系建设是农业现代化的题中之义，所以我们感到农业社会化服务这篇文章如果找不到答案，不把它解决，现代化是很难的。基此，江苏农垦着力打造“农技+农资+农机+农产品+农业金融”的全农服务体系，与江苏省农业银行共同探讨，为广大农户提供优质的农资供应保障、农业技术指导、农业金融贷款等生产解决方案，我们要输出江苏农垦的解决方案。目前种业辐射面积达到1200万亩，全农服务的辐射面积接近400万亩，成为供销社之后的一支生力军。多年来我们与浙江安徽等长三角地区多家的规模企业保持着长期合作，期待进一步聚合和发挥各自的比较优势，在化肥、农药、农机、金融、技术等方面开展多维度的合作，探索跨省域的农业社会化服务体系建设。</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723" w:firstLineChars="200"/>
        <w:jc w:val="both"/>
        <w:textAlignment w:val="auto"/>
        <w:outlineLvl w:val="9"/>
        <w:rPr>
          <w:rFonts w:hint="eastAsia" w:ascii="Times New Roman" w:hAnsi="Times New Roman" w:eastAsia="方正仿宋简体" w:cs="Times New Roman"/>
          <w:kern w:val="0"/>
          <w:sz w:val="36"/>
          <w:szCs w:val="36"/>
          <w:lang w:val="en-US" w:eastAsia="zh-CN" w:bidi="ar"/>
        </w:rPr>
      </w:pPr>
      <w:r>
        <w:rPr>
          <w:rFonts w:hint="eastAsia" w:ascii="方正楷体简体" w:hAnsi="方正楷体简体" w:eastAsia="方正楷体简体" w:cs="方正楷体简体"/>
          <w:b/>
          <w:bCs/>
          <w:kern w:val="0"/>
          <w:sz w:val="36"/>
          <w:szCs w:val="36"/>
          <w:lang w:val="en-US" w:eastAsia="zh-CN" w:bidi="ar"/>
        </w:rPr>
        <w:t>三是构建市场化产品集群。</w:t>
      </w:r>
      <w:r>
        <w:rPr>
          <w:rFonts w:hint="eastAsia" w:ascii="Times New Roman" w:hAnsi="Times New Roman" w:eastAsia="方正仿宋简体" w:cs="Times New Roman"/>
          <w:kern w:val="0"/>
          <w:sz w:val="36"/>
          <w:szCs w:val="36"/>
          <w:lang w:val="en-US" w:eastAsia="zh-CN" w:bidi="ar"/>
        </w:rPr>
        <w:t>长三角市场广阔，对高端安全品牌农产品需求巨大，农垦要在产业振兴中起到引领示范作用，在绿色低碳发展中成为先行区，这就决定了我们不与普通农户竞争，不与民争利，而主要的是瞄准中高端市场，服务高品质生活，向微笑曲线的两端延伸。为此我们以发展奶业为突破口，开展强强合作，建设华东最大的国有优质奶源基地，近期正在与奥地利克恩特乳业等</w:t>
      </w:r>
      <w:bookmarkStart w:id="0" w:name="_GoBack"/>
      <w:bookmarkEnd w:id="0"/>
      <w:r>
        <w:rPr>
          <w:rFonts w:hint="eastAsia" w:ascii="Times New Roman" w:hAnsi="Times New Roman" w:eastAsia="方正仿宋简体" w:cs="Times New Roman"/>
          <w:kern w:val="0"/>
          <w:sz w:val="36"/>
          <w:szCs w:val="36"/>
          <w:lang w:val="en-US" w:eastAsia="zh-CN" w:bidi="ar"/>
        </w:rPr>
        <w:t>探索乳制品的全产业链及研发平台的合作，加快推动江苏奶业的振兴。下一步我们将以种养一体、循环农业为方向，重点发展以种业、米业为代表的种植业，以奶业、水产业为代表的养殖业，依靠品牌和质量取得更好的经济效益、社会效益、政治效益、生态效益，更好地体现农垦的国家队使命担当。</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both"/>
        <w:textAlignment w:val="auto"/>
        <w:outlineLvl w:val="9"/>
        <w:rPr>
          <w:rFonts w:hint="eastAsia" w:ascii="Times New Roman" w:hAnsi="Times New Roman" w:eastAsia="方正仿宋简体" w:cs="Times New Roman"/>
          <w:kern w:val="0"/>
          <w:sz w:val="36"/>
          <w:szCs w:val="36"/>
          <w:lang w:val="en-US" w:eastAsia="zh-CN" w:bidi="ar"/>
        </w:rPr>
      </w:pPr>
      <w:r>
        <w:rPr>
          <w:rFonts w:hint="eastAsia" w:ascii="Times New Roman" w:hAnsi="Times New Roman" w:eastAsia="方正仿宋简体" w:cs="Times New Roman"/>
          <w:kern w:val="0"/>
          <w:sz w:val="36"/>
          <w:szCs w:val="36"/>
          <w:lang w:val="en-US" w:eastAsia="zh-CN" w:bidi="ar"/>
        </w:rPr>
        <w:t>谢谢大家！</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both"/>
        <w:textAlignment w:val="auto"/>
        <w:outlineLvl w:val="9"/>
        <w:rPr>
          <w:rFonts w:hint="eastAsia" w:ascii="Times New Roman" w:hAnsi="Times New Roman" w:eastAsia="方正仿宋简体" w:cs="Times New Roman"/>
          <w:kern w:val="0"/>
          <w:sz w:val="36"/>
          <w:szCs w:val="36"/>
          <w:lang w:val="en-US" w:eastAsia="zh-CN" w:bidi="ar"/>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方正黑体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中楷繁体">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微软雅黑 Light">
    <w:panose1 w:val="020B0502040204020203"/>
    <w:charset w:val="86"/>
    <w:family w:val="auto"/>
    <w:pitch w:val="default"/>
    <w:sig w:usb0="80000287" w:usb1="2ACF001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173CA"/>
    <w:rsid w:val="153173CA"/>
    <w:rsid w:val="637F7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2021-06-24T06:14:00Z</dcterms:created>
  <dc:creator>ziyin1988</dc:creator>
  <cp:lastModifiedBy>ziyin1988</cp:lastModifiedBy>
  <cp:lastPrinted>2021-06-25T02:10:35Z</cp:lastPrinted>
  <dcterms:modified xsi:type="dcterms:W3CDTF">2021-06-25T02:14:28Z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